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C5" w:rsidRPr="00086274" w:rsidRDefault="00A36FC5" w:rsidP="00A3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Tokaj Város </w:t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>Önkormányzat Képviselő-testületének</w:t>
      </w:r>
    </w:p>
    <w:p w:rsidR="00A36FC5" w:rsidRPr="00086274" w:rsidRDefault="00A36FC5" w:rsidP="00A3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/2017. (IX</w:t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>.) önkormányzati rendelete</w:t>
      </w:r>
    </w:p>
    <w:p w:rsidR="00A36FC5" w:rsidRPr="00086274" w:rsidRDefault="00A36FC5" w:rsidP="00A3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proofErr w:type="gramEnd"/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településfejlesztési és településrendezési dokumentumok, valamint az </w:t>
      </w:r>
    </w:p>
    <w:p w:rsidR="00A36FC5" w:rsidRPr="00086274" w:rsidRDefault="00A36FC5" w:rsidP="00A3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>egyes</w:t>
      </w:r>
      <w:proofErr w:type="gramEnd"/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településrendezési sajátos jogintézmények </w:t>
      </w:r>
    </w:p>
    <w:p w:rsidR="00A36FC5" w:rsidRPr="00086274" w:rsidRDefault="00A36FC5" w:rsidP="00A3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>partnerségi</w:t>
      </w:r>
      <w:proofErr w:type="gramEnd"/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egyeztetési szabályairól</w:t>
      </w:r>
    </w:p>
    <w:p w:rsidR="00A36FC5" w:rsidRPr="00086274" w:rsidRDefault="00A36FC5" w:rsidP="00A36FC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FC5" w:rsidRPr="00086274" w:rsidRDefault="00A36FC5" w:rsidP="00A36FC5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>Tokaj Város Önkormányzatának Képviselő-testülete az Alaptörvény 32. cikk (2) bekezdésének első fordulatában kapott felhatalmazás alapján, a Magyarország helyi önkormányzatairól szóló 2011. évi CLXXXIX. törvény 23. § (5) bekezdés 5. pontjában meghatározott feladatkörében eljárva - figyelemmel a településfejlesztési koncepcióról, az integrált településfejlesztési stratégiáról és a településrendezési eszközökről, valamint egyes településrendezési sajátos jogintézményekről szóló 314/2012 (XI. 8.) Korm. rendelet 29. §</w:t>
      </w:r>
      <w:proofErr w:type="spellStart"/>
      <w:r w:rsidRPr="00086274">
        <w:rPr>
          <w:rFonts w:ascii="Times New Roman" w:eastAsia="Calibri" w:hAnsi="Times New Roman" w:cs="Times New Roman"/>
          <w:sz w:val="24"/>
          <w:szCs w:val="24"/>
        </w:rPr>
        <w:t>-ában</w:t>
      </w:r>
      <w:proofErr w:type="spellEnd"/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 foglaltakra is – Tokaj Város Képviselő-testületének Szervezeti és Működési Szabályzatáról szóló 5/2015. (II.13.) önkormányzati rendeletben biztosított – véleményezési jogkörében eljáró Pénzügyi és Településfejlesztési Bizottság, az Ügyrendi és Jogi Bizottság, a Humánpolitikai és Idegenforgalmi Bizottság véleményének kikérésével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274">
        <w:rPr>
          <w:rFonts w:ascii="Times New Roman" w:eastAsia="Calibri" w:hAnsi="Times New Roman" w:cs="Times New Roman"/>
          <w:sz w:val="24"/>
          <w:szCs w:val="24"/>
        </w:rPr>
        <w:t>a következőket rendeli el:</w:t>
      </w:r>
    </w:p>
    <w:p w:rsidR="00A36FC5" w:rsidRPr="00086274" w:rsidRDefault="00A36FC5" w:rsidP="00A36FC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    A rendelet hatálya</w:t>
      </w:r>
    </w:p>
    <w:p w:rsidR="00A36FC5" w:rsidRPr="00086274" w:rsidRDefault="00A36FC5" w:rsidP="00A36FC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hatálya Tokaj Város Önkormányzat településfejlesztési koncepciójának, integrált településfejlesztési stratégiájának, településrendezési eszközeinek, településképi arculati kézikönyvének és településképi rendeletének készítése, módosítása során a 3. § szerinti partnerekre, valamint a partnerségi egyeztetés szabályaira terjed ki.</w:t>
      </w:r>
    </w:p>
    <w:p w:rsidR="00A36FC5" w:rsidRPr="00086274" w:rsidRDefault="00A36FC5" w:rsidP="00A36FC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Tokaj Város Önkormányzat 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</w:t>
      </w:r>
      <w:proofErr w:type="gramEnd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(XI.8.) Korm. rendelet (a továbbiakban: Korm. rendelet) és jelen rendeletben meghatározott szabályok szerint történik.</w:t>
      </w:r>
    </w:p>
    <w:p w:rsidR="00A36FC5" w:rsidRPr="00086274" w:rsidRDefault="00A36FC5" w:rsidP="00A36FC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partnerek meghatározása</w:t>
      </w:r>
    </w:p>
    <w:p w:rsidR="00A36FC5" w:rsidRPr="00086274" w:rsidRDefault="00A36FC5" w:rsidP="00A36FC5">
      <w:pPr>
        <w:tabs>
          <w:tab w:val="left" w:pos="0"/>
          <w:tab w:val="left" w:pos="93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partnerségi egyeztetésben az alábbi természetes személyek, jogi személyek (a továbbiakban: partnerek) vehetnek részt:</w:t>
      </w:r>
    </w:p>
    <w:p w:rsidR="00A36FC5" w:rsidRPr="00086274" w:rsidRDefault="00A36FC5" w:rsidP="00A36FC5">
      <w:pPr>
        <w:tabs>
          <w:tab w:val="left" w:pos="0"/>
          <w:tab w:val="left" w:pos="9356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</w:t>
      </w:r>
      <w:proofErr w:type="spell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közigazgatási területén ingatlannal rendelkezni jogosult természetes vagy jogi személy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36FC5" w:rsidRPr="00086274" w:rsidRDefault="00A36FC5" w:rsidP="00A36FC5">
      <w:pPr>
        <w:tabs>
          <w:tab w:val="left" w:pos="0"/>
          <w:tab w:val="left" w:pos="9356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)   a</w:t>
      </w:r>
      <w:proofErr w:type="gramEnd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tokaji </w:t>
      </w: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székhellyel, telephellyel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fiókteleppel</w:t>
      </w: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rendelkező gazdálkodó szervezet,</w:t>
      </w:r>
    </w:p>
    <w:p w:rsidR="00A36FC5" w:rsidRPr="00086274" w:rsidRDefault="00A36FC5" w:rsidP="00A36FC5">
      <w:pPr>
        <w:tabs>
          <w:tab w:val="left" w:pos="0"/>
          <w:tab w:val="left" w:pos="9356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)   a</w:t>
      </w:r>
      <w:proofErr w:type="gramEnd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tokaji</w:t>
      </w: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székhellyel bejegyzett civil szervezet,</w:t>
      </w:r>
    </w:p>
    <w:p w:rsidR="00A36FC5" w:rsidRPr="00086274" w:rsidRDefault="00A36FC5" w:rsidP="00A36FC5">
      <w:pPr>
        <w:tabs>
          <w:tab w:val="left" w:pos="0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környezet védelmének általános szabályairól szóló 1995. évi LIII. törvény 98. § (2) bekezdés c) pontja alapján a településrendezési eszközök véleményezési eljárásába - a </w:t>
      </w: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partnerségi egyeztetés megkezdése előtt legalább 30 napnál korábban - a polgármesternél írásban bejelentkező egyéb szervezet.</w:t>
      </w:r>
    </w:p>
    <w:p w:rsidR="00A36FC5" w:rsidRPr="00086274" w:rsidRDefault="00A36FC5" w:rsidP="00A36FC5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6274">
        <w:rPr>
          <w:rFonts w:ascii="Times New Roman" w:eastAsia="Calibri" w:hAnsi="Times New Roman" w:cs="Times New Roman"/>
          <w:b/>
          <w:sz w:val="24"/>
          <w:szCs w:val="24"/>
        </w:rPr>
        <w:t>3. A partnerek tájékoztatásának módja és eszközei</w:t>
      </w:r>
    </w:p>
    <w:p w:rsidR="00A36FC5" w:rsidRPr="00086274" w:rsidRDefault="00A36FC5" w:rsidP="00A36FC5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§ </w:t>
      </w:r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(1) Az önkormányzat a partnerek tájékoztatásának elősegítésére a település honlapjára a véleményezésre elkészült dokumentációt, az észrevételezéshez szükséges részletességű és szükség esetén alátámasztó munkarészeket tartalmazó ismertetést tölt fel. </w:t>
      </w:r>
    </w:p>
    <w:p w:rsidR="00A36FC5" w:rsidRPr="00086274" w:rsidRDefault="00A36FC5" w:rsidP="00A36FC5">
      <w:pPr>
        <w:spacing w:before="240" w:after="12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(2) A polgármester az (1) bekezdés szerinti tájékoztatás megjelenéséről felhívást tesz közzé a közterületen elhelyezett hirdetőtáblákon,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Tokaji Hírekben, </w:t>
      </w:r>
      <w:r w:rsidRPr="00086274">
        <w:rPr>
          <w:rFonts w:ascii="Times New Roman" w:eastAsia="Calibri" w:hAnsi="Times New Roman" w:cs="Times New Roman"/>
          <w:sz w:val="24"/>
          <w:szCs w:val="24"/>
        </w:rPr>
        <w:t>az önkormányzat honlapján.</w:t>
      </w:r>
    </w:p>
    <w:p w:rsidR="00A36FC5" w:rsidRPr="00086274" w:rsidRDefault="00A36FC5" w:rsidP="00A36FC5">
      <w:pPr>
        <w:spacing w:before="240"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>(3)  A partnerek észrevételeiket, javaslataikat a lakossági fórumon szóban vagy a lakossági fórumtól számított 8 napon belül írásban, papír alapon, továbbá elektronikusan tehetik meg.</w:t>
      </w:r>
    </w:p>
    <w:p w:rsidR="00A36FC5" w:rsidRPr="00086274" w:rsidRDefault="00A36FC5" w:rsidP="00A36FC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>(4) Az Önkormányzat a partnerek tájékoztatásának elősegítésére a www.</w:t>
      </w:r>
      <w:r>
        <w:rPr>
          <w:rFonts w:ascii="Times New Roman" w:eastAsia="Calibri" w:hAnsi="Times New Roman" w:cs="Times New Roman"/>
          <w:sz w:val="24"/>
          <w:szCs w:val="24"/>
        </w:rPr>
        <w:t>tokaj</w:t>
      </w:r>
      <w:r w:rsidRPr="00086274">
        <w:rPr>
          <w:rFonts w:ascii="Times New Roman" w:eastAsia="Calibri" w:hAnsi="Times New Roman" w:cs="Times New Roman"/>
          <w:sz w:val="24"/>
          <w:szCs w:val="24"/>
        </w:rPr>
        <w:t>.hu honlapon (továbbiakban: honlap) külön tárhelyet biztosít a partnerségi egyeztetés során keletkező dokumentáció egységes megjelentethetősége érdekében.</w:t>
      </w:r>
    </w:p>
    <w:p w:rsidR="00A36FC5" w:rsidRPr="00086274" w:rsidRDefault="00A36FC5" w:rsidP="00A36FC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>(5) A partnerek a honlapról letölthető, illetve a Tokaji Közös Önkormányzati Hivatal</w:t>
      </w:r>
      <w:r>
        <w:rPr>
          <w:rFonts w:ascii="Times New Roman" w:eastAsia="Calibri" w:hAnsi="Times New Roman" w:cs="Times New Roman"/>
          <w:sz w:val="24"/>
          <w:szCs w:val="24"/>
        </w:rPr>
        <w:t>ban</w:t>
      </w:r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 (továbbiakban: Hivatal) átvehető 1. melléklet szerinti partneri adatlap felhasználásával a tájékoztatóban meghatározott határidőn belül észrevételt, javaslatot tehetnek, véleményt nyilváníthatnak </w:t>
      </w:r>
    </w:p>
    <w:p w:rsidR="00A36FC5" w:rsidRPr="00086274" w:rsidRDefault="00A36FC5" w:rsidP="00A36FC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627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086274">
        <w:rPr>
          <w:rFonts w:ascii="Times New Roman" w:eastAsia="Calibri" w:hAnsi="Times New Roman" w:cs="Times New Roman"/>
          <w:sz w:val="24"/>
          <w:szCs w:val="24"/>
        </w:rPr>
        <w:t>) papír alapon a Hivatal címére (</w:t>
      </w:r>
      <w:r>
        <w:rPr>
          <w:rFonts w:ascii="Times New Roman" w:eastAsia="Calibri" w:hAnsi="Times New Roman" w:cs="Times New Roman"/>
          <w:sz w:val="24"/>
          <w:szCs w:val="24"/>
        </w:rPr>
        <w:t>3910 Tokaj, Rákóczi út 54</w:t>
      </w:r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A36FC5" w:rsidRPr="00086274" w:rsidRDefault="00A36FC5" w:rsidP="00A36FC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b) elektronikus levélben az </w:t>
      </w:r>
      <w:hyperlink r:id="rId6" w:history="1">
        <w:r w:rsidRPr="00584AB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titkarsag@tokaj.hu</w:t>
        </w:r>
      </w:hyperlink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 e-mail címre történő megküldéssel.</w:t>
      </w:r>
    </w:p>
    <w:p w:rsidR="00A36FC5" w:rsidRPr="00086274" w:rsidRDefault="00A36FC5" w:rsidP="00A36FC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6FC5" w:rsidRPr="00086274" w:rsidRDefault="00A36FC5" w:rsidP="00A36FC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>4. A vélemények kezelése, dokumentálása, nyilvántartása</w:t>
      </w:r>
    </w:p>
    <w:p w:rsidR="00A36FC5" w:rsidRPr="00086274" w:rsidRDefault="00A36FC5" w:rsidP="00A36FC5">
      <w:pPr>
        <w:spacing w:before="240" w:after="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b/>
          <w:sz w:val="24"/>
          <w:szCs w:val="24"/>
        </w:rPr>
        <w:t>5. §</w:t>
      </w:r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 (1) A partnerségi egyeztetés során beérkezett vélemények dokumentálása, nyilvántartása az alábbiak szerint történik:</w:t>
      </w:r>
    </w:p>
    <w:p w:rsidR="00A36FC5" w:rsidRPr="00086274" w:rsidRDefault="00A36FC5" w:rsidP="00A36FC5">
      <w:pPr>
        <w:spacing w:before="24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627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086274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 név és cím nélkül beérkezett véleményeket figyelmen kívül kell hagyni,</w:t>
      </w:r>
    </w:p>
    <w:p w:rsidR="00A36FC5" w:rsidRPr="00086274" w:rsidRDefault="00A36FC5" w:rsidP="00A36FC5">
      <w:pPr>
        <w:spacing w:before="240" w:after="120" w:line="240" w:lineRule="auto"/>
        <w:ind w:left="1049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b) a névvel és címmel ellátott véleményeket az iratkezelési szabályok szerint iktatni kell, s az ügy előadói ívében kell elhelyezni, </w:t>
      </w:r>
    </w:p>
    <w:p w:rsidR="00A36FC5" w:rsidRPr="00086274" w:rsidRDefault="00A36FC5" w:rsidP="00A36FC5">
      <w:pPr>
        <w:spacing w:before="240" w:after="120" w:line="240" w:lineRule="auto"/>
        <w:ind w:left="1049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>c) valamennyi beérkező véleményt tartalmazó nyilvántartásról táblázatot kell készíteni, majd a településrendezési eszköz készítésével megbízott tervezőnek kell átadni, aki a véleményeket értékeli, s szakmai javaslatot, valamint választ készít.</w:t>
      </w:r>
    </w:p>
    <w:p w:rsidR="00A36FC5" w:rsidRPr="00086274" w:rsidRDefault="00A36FC5" w:rsidP="00A36FC5">
      <w:pPr>
        <w:spacing w:before="240" w:after="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>(2) Az elfogadott javaslatokról, véleményekről készített összefoglalót az ügy előadói ívében kell megőrizni.</w:t>
      </w:r>
    </w:p>
    <w:p w:rsidR="00A36FC5" w:rsidRPr="00086274" w:rsidRDefault="00A36FC5" w:rsidP="00A36FC5">
      <w:pPr>
        <w:spacing w:before="240" w:after="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(3) Az el nem fogadott javaslatok, vélemények indoklásának módja, dokumentálásának, nyilvántartásának rendje: </w:t>
      </w:r>
    </w:p>
    <w:p w:rsidR="00A36FC5" w:rsidRPr="00086274" w:rsidRDefault="00A36FC5" w:rsidP="00A36FC5">
      <w:pPr>
        <w:spacing w:before="24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627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086274">
        <w:rPr>
          <w:rFonts w:ascii="Times New Roman" w:eastAsia="Calibri" w:hAnsi="Times New Roman" w:cs="Times New Roman"/>
          <w:sz w:val="24"/>
          <w:szCs w:val="24"/>
        </w:rPr>
        <w:t>.) az el nem fogadott javaslatra a tervező részletes indoklással ellátott választ készít,</w:t>
      </w:r>
    </w:p>
    <w:p w:rsidR="00A36FC5" w:rsidRPr="00086274" w:rsidRDefault="00A36FC5" w:rsidP="00A36FC5">
      <w:pPr>
        <w:spacing w:before="240" w:after="0" w:line="240" w:lineRule="auto"/>
        <w:ind w:left="1049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lastRenderedPageBreak/>
        <w:t>b.) az el nem fogadott javaslatokról készített összegzést az ügy előadói ívében kell elhelyezni.</w:t>
      </w:r>
    </w:p>
    <w:p w:rsidR="00A36FC5" w:rsidRPr="00086274" w:rsidRDefault="00A36FC5" w:rsidP="00A36FC5">
      <w:pPr>
        <w:spacing w:before="24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>(4) A véleményezési eljárást lezáró Képviselőtestületi döntést, valamint a beérkezett véleményekről, javaslatokról készült összefoglalót a hatálybalépést követő 15 napon belül a honlap külön tárhelyére fel kell tölteni.</w:t>
      </w:r>
    </w:p>
    <w:p w:rsidR="00A36FC5" w:rsidRPr="00086274" w:rsidRDefault="00A36FC5" w:rsidP="00A36FC5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b/>
          <w:sz w:val="24"/>
          <w:szCs w:val="24"/>
        </w:rPr>
        <w:t>6. §</w:t>
      </w:r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 (1) A Polgármester gondoskodik az elfogadott koncepció, stratégia, kézikönyv, településképi rendelet és településrendezési eszköz elfogadást követő 15 napon belüli közzétételéről, a www.</w:t>
      </w:r>
      <w:r>
        <w:rPr>
          <w:rFonts w:ascii="Times New Roman" w:eastAsia="Calibri" w:hAnsi="Times New Roman" w:cs="Times New Roman"/>
          <w:sz w:val="24"/>
          <w:szCs w:val="24"/>
        </w:rPr>
        <w:t>tokaj</w:t>
      </w:r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.hu honlapon. A honlapon történő közzététel nem </w:t>
      </w:r>
      <w:proofErr w:type="gramStart"/>
      <w:r w:rsidRPr="00086274">
        <w:rPr>
          <w:rFonts w:ascii="Times New Roman" w:eastAsia="Calibri" w:hAnsi="Times New Roman" w:cs="Times New Roman"/>
          <w:sz w:val="24"/>
          <w:szCs w:val="24"/>
        </w:rPr>
        <w:t>mentesít</w:t>
      </w:r>
      <w:proofErr w:type="gramEnd"/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 a Korm. rendelet 43. és 43/B. §</w:t>
      </w:r>
      <w:proofErr w:type="spellStart"/>
      <w:r w:rsidRPr="00086274">
        <w:rPr>
          <w:rFonts w:ascii="Times New Roman" w:eastAsia="Calibri" w:hAnsi="Times New Roman" w:cs="Times New Roman"/>
          <w:sz w:val="24"/>
          <w:szCs w:val="24"/>
        </w:rPr>
        <w:t>-a</w:t>
      </w:r>
      <w:proofErr w:type="spellEnd"/>
      <w:r w:rsidRPr="00086274">
        <w:rPr>
          <w:rFonts w:ascii="Times New Roman" w:eastAsia="Calibri" w:hAnsi="Times New Roman" w:cs="Times New Roman"/>
          <w:sz w:val="24"/>
          <w:szCs w:val="24"/>
        </w:rPr>
        <w:t xml:space="preserve"> szerinti egyéb közzétételi szabályok teljesítése alól.</w:t>
      </w:r>
    </w:p>
    <w:p w:rsidR="00A36FC5" w:rsidRPr="00086274" w:rsidRDefault="00A36FC5" w:rsidP="00A36FC5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>(2) Az elfogadott koncepcióról, stratégiáról és ezek módosításáról szóló, a Korm. rendelet 30. § (13) bekezdésben foglaltak szerinti tájékoztatásról a polgármester gondoskodik.</w:t>
      </w:r>
    </w:p>
    <w:p w:rsidR="00A36FC5" w:rsidRPr="00086274" w:rsidRDefault="00A36FC5" w:rsidP="00A36FC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>5. Záró rendelkezések</w:t>
      </w:r>
    </w:p>
    <w:p w:rsidR="00A36FC5" w:rsidRPr="00086274" w:rsidRDefault="00A36FC5" w:rsidP="00A36FC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>7. § (1) E rendelet a kihirdetését követő napon lép hatályba.</w:t>
      </w:r>
    </w:p>
    <w:p w:rsidR="00A36FC5" w:rsidRPr="00086274" w:rsidRDefault="00A36FC5" w:rsidP="00A36FC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74">
        <w:rPr>
          <w:rFonts w:ascii="Times New Roman" w:eastAsia="Calibri" w:hAnsi="Times New Roman" w:cs="Times New Roman"/>
          <w:sz w:val="24"/>
          <w:szCs w:val="24"/>
        </w:rPr>
        <w:t>(2) Ezen rendelet rendelkezéseit a rendelet hatálya lépését követően induló egyeztetési eljárásokban kell alkalmazni.</w:t>
      </w:r>
    </w:p>
    <w:p w:rsidR="00A36FC5" w:rsidRPr="00086274" w:rsidRDefault="00A36FC5" w:rsidP="00A36FC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FC5" w:rsidRPr="00086274" w:rsidRDefault="00A36FC5" w:rsidP="00A36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>Péterné Ferencz Zsuzsanna</w:t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Posta György</w:t>
      </w:r>
    </w:p>
    <w:p w:rsidR="00A36FC5" w:rsidRPr="00086274" w:rsidRDefault="00A36FC5" w:rsidP="00A36F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</w:t>
      </w:r>
      <w:proofErr w:type="gramStart"/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>jegyző</w:t>
      </w:r>
      <w:proofErr w:type="gramEnd"/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</w:t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polgármester</w:t>
      </w:r>
    </w:p>
    <w:p w:rsidR="00A36FC5" w:rsidRPr="00086274" w:rsidRDefault="00A36FC5" w:rsidP="00A36F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melléklet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</w:t>
      </w:r>
      <w:r w:rsidRPr="0008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/2017. (I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X</w:t>
      </w:r>
      <w:r w:rsidRPr="0008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08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 önkormányzati rendelethez</w:t>
      </w: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TOKAJ VÁROS </w:t>
      </w:r>
      <w:r w:rsidRPr="0008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ÖNKORMÁNYZATA</w:t>
      </w:r>
    </w:p>
    <w:p w:rsidR="00A36FC5" w:rsidRPr="00086274" w:rsidRDefault="00A36FC5" w:rsidP="00A36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PARTNERI ADATLAP</w:t>
      </w:r>
    </w:p>
    <w:p w:rsidR="00A36FC5" w:rsidRPr="00086274" w:rsidRDefault="00A36FC5" w:rsidP="00A36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Partnerségi egyeztetésben való részvételhez</w:t>
      </w:r>
    </w:p>
    <w:p w:rsidR="00A36FC5" w:rsidRPr="00086274" w:rsidRDefault="00A36FC5" w:rsidP="00A36F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Név/ Szervezet</w:t>
      </w: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:………………………………………………..………….…………………</w:t>
      </w:r>
      <w:proofErr w:type="gramEnd"/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Képviseletre jogosult személy</w:t>
      </w: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:………………………………………….……………………</w:t>
      </w:r>
      <w:proofErr w:type="gramEnd"/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Lakcím/ székhely</w:t>
      </w: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</w:t>
      </w:r>
      <w:proofErr w:type="gramEnd"/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cím:……………………………………………………………………………………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</w:t>
      </w: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</w:t>
      </w:r>
      <w:proofErr w:type="gramEnd"/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Tokaj Város </w:t>
      </w: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 által készítendő 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megnevezésű</w:t>
      </w:r>
      <w:proofErr w:type="gramEnd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dokumentum partnerségi egyeztetési eljárásában az alábbi észrevétellel, javaslattal (véleménnyel) kívánok élni: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Tokaj</w:t>
      </w: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, ….</w:t>
      </w:r>
      <w:proofErr w:type="gramEnd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.… év……….…hó ……nap </w:t>
      </w:r>
    </w:p>
    <w:p w:rsidR="00A36FC5" w:rsidRPr="00086274" w:rsidRDefault="00A36FC5" w:rsidP="00A36FC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….………………………… </w:t>
      </w:r>
    </w:p>
    <w:p w:rsidR="00A36FC5" w:rsidRPr="00086274" w:rsidRDefault="00A36FC5" w:rsidP="00A36FC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36FC5" w:rsidRPr="00086274" w:rsidRDefault="00A36FC5" w:rsidP="00A3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FC5" w:rsidRPr="00086274" w:rsidRDefault="00A36FC5" w:rsidP="00A36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0862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A36FC5" w:rsidRPr="00086274" w:rsidRDefault="00A36FC5" w:rsidP="00A36FC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Postacím: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3910 Tokaj, Rákóczi út 54.</w:t>
      </w:r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>vagy  e-mail</w:t>
      </w:r>
      <w:proofErr w:type="gramEnd"/>
      <w:r w:rsidRPr="00086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cím: </w:t>
      </w:r>
      <w:r w:rsidRPr="00584ABC">
        <w:rPr>
          <w:rFonts w:ascii="Times New Roman" w:eastAsia="Times New Roman" w:hAnsi="Times New Roman" w:cs="Times New Roman"/>
          <w:sz w:val="24"/>
          <w:szCs w:val="24"/>
          <w:lang w:eastAsia="hu-HU"/>
        </w:rPr>
        <w:t>titkarsag@tokaj.hu</w:t>
      </w:r>
    </w:p>
    <w:p w:rsidR="00A36FC5" w:rsidRDefault="00A36FC5" w:rsidP="00A36FC5">
      <w:pPr>
        <w:overflowPunct w:val="0"/>
        <w:autoSpaceDE w:val="0"/>
        <w:autoSpaceDN w:val="0"/>
        <w:adjustRightInd w:val="0"/>
        <w:spacing w:after="0" w:line="240" w:lineRule="auto"/>
        <w:ind w:left="2832" w:right="-108" w:hanging="211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8134B0" w:rsidRDefault="008134B0"/>
    <w:sectPr w:rsidR="0081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5"/>
    <w:rsid w:val="005047B3"/>
    <w:rsid w:val="008134B0"/>
    <w:rsid w:val="009253CE"/>
    <w:rsid w:val="00A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6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6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tokaj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2017-09-06T09:17:00Z</dcterms:created>
  <dcterms:modified xsi:type="dcterms:W3CDTF">2017-09-06T09:17:00Z</dcterms:modified>
</cp:coreProperties>
</file>